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2C" w:rsidRPr="00E116E0" w:rsidRDefault="00F85D2C" w:rsidP="00B1400F">
      <w:pPr>
        <w:widowControl w:val="0"/>
        <w:rPr>
          <w:rFonts w:ascii="Garamond" w:hAnsi="Garamond"/>
          <w:b/>
          <w:sz w:val="28"/>
          <w:szCs w:val="28"/>
        </w:rPr>
      </w:pPr>
      <w:r w:rsidRPr="00E116E0">
        <w:rPr>
          <w:rFonts w:ascii="Garamond" w:hAnsi="Garamond"/>
          <w:b/>
          <w:sz w:val="28"/>
          <w:szCs w:val="28"/>
          <w:lang w:val="en-US"/>
        </w:rPr>
        <w:t>I</w:t>
      </w:r>
      <w:r w:rsidRPr="00E116E0">
        <w:rPr>
          <w:rFonts w:ascii="Garamond" w:hAnsi="Garamond"/>
          <w:b/>
          <w:sz w:val="28"/>
          <w:szCs w:val="28"/>
        </w:rPr>
        <w:t xml:space="preserve">.1. Изменения, связанные с </w:t>
      </w:r>
      <w:r w:rsidRPr="00E116E0">
        <w:rPr>
          <w:rFonts w:ascii="Garamond" w:hAnsi="Garamond" w:cs="Garamond"/>
          <w:b/>
          <w:sz w:val="28"/>
          <w:szCs w:val="28"/>
        </w:rPr>
        <w:t>порядком лишения статуса субъекта оптового рынка и исключения из Реестра субъектов оптового рынка и</w:t>
      </w:r>
      <w:r>
        <w:rPr>
          <w:rFonts w:ascii="Garamond" w:hAnsi="Garamond" w:cs="Garamond"/>
          <w:b/>
          <w:sz w:val="28"/>
          <w:szCs w:val="28"/>
        </w:rPr>
        <w:t> </w:t>
      </w:r>
      <w:r w:rsidRPr="00E116E0">
        <w:rPr>
          <w:rFonts w:ascii="Garamond" w:hAnsi="Garamond"/>
          <w:b/>
          <w:sz w:val="28"/>
          <w:szCs w:val="28"/>
        </w:rPr>
        <w:t>(или) лишения субъекта оптового рынка права на участие в торговле электрической энергией (мощностью) на оптовом рынке</w:t>
      </w:r>
    </w:p>
    <w:p w:rsidR="00F85D2C" w:rsidRPr="00E116E0" w:rsidRDefault="00F85D2C" w:rsidP="00B1400F">
      <w:pPr>
        <w:widowControl w:val="0"/>
        <w:jc w:val="both"/>
        <w:rPr>
          <w:rFonts w:ascii="Garamond" w:hAnsi="Garamond"/>
          <w:b/>
          <w:sz w:val="28"/>
          <w:szCs w:val="28"/>
        </w:rPr>
      </w:pPr>
    </w:p>
    <w:p w:rsidR="00F85D2C" w:rsidRPr="00E116E0" w:rsidRDefault="00F85D2C" w:rsidP="00B1400F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E116E0">
        <w:rPr>
          <w:rFonts w:ascii="Garamond" w:hAnsi="Garamond"/>
          <w:b/>
          <w:sz w:val="28"/>
          <w:szCs w:val="28"/>
        </w:rPr>
        <w:t>Приложение № 1.1</w:t>
      </w:r>
    </w:p>
    <w:p w:rsidR="00F85D2C" w:rsidRPr="00BC795F" w:rsidRDefault="00F85D2C" w:rsidP="00345F67">
      <w:pPr>
        <w:widowControl w:val="0"/>
        <w:rPr>
          <w:rFonts w:ascii="Garamond" w:hAnsi="Garamond"/>
          <w:b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2"/>
      </w:tblGrid>
      <w:tr w:rsidR="00F85D2C" w:rsidRPr="0050727A" w:rsidTr="002061E6">
        <w:trPr>
          <w:trHeight w:val="928"/>
        </w:trPr>
        <w:tc>
          <w:tcPr>
            <w:tcW w:w="14992" w:type="dxa"/>
          </w:tcPr>
          <w:p w:rsidR="00F85D2C" w:rsidRPr="00E116E0" w:rsidRDefault="00F85D2C" w:rsidP="00E116E0">
            <w:pPr>
              <w:jc w:val="both"/>
              <w:rPr>
                <w:rFonts w:ascii="Garamond" w:hAnsi="Garamond" w:cs="Garamond"/>
              </w:rPr>
            </w:pPr>
            <w:r w:rsidRPr="00E116E0">
              <w:rPr>
                <w:rFonts w:ascii="Garamond" w:hAnsi="Garamond" w:cs="Garamond"/>
                <w:b/>
                <w:bCs/>
              </w:rPr>
              <w:t xml:space="preserve">Инициатор: </w:t>
            </w:r>
            <w:r w:rsidRPr="00E116E0">
              <w:rPr>
                <w:rFonts w:ascii="Garamond" w:hAnsi="Garamond" w:cs="Garamond"/>
                <w:bCs/>
              </w:rPr>
              <w:t>НП «Совет рынка».</w:t>
            </w:r>
          </w:p>
          <w:p w:rsidR="00F85D2C" w:rsidRPr="00E116E0" w:rsidRDefault="00F85D2C" w:rsidP="00E116E0">
            <w:pPr>
              <w:jc w:val="both"/>
              <w:rPr>
                <w:rFonts w:ascii="Garamond" w:hAnsi="Garamond" w:cs="Garamond"/>
              </w:rPr>
            </w:pPr>
            <w:r w:rsidRPr="00E116E0">
              <w:rPr>
                <w:rFonts w:ascii="Garamond" w:hAnsi="Garamond" w:cs="Garamond"/>
                <w:b/>
                <w:bCs/>
              </w:rPr>
              <w:t>Обоснование:</w:t>
            </w:r>
            <w:r>
              <w:rPr>
                <w:rFonts w:ascii="Garamond" w:hAnsi="Garamond" w:cs="Garamond"/>
                <w:bCs/>
              </w:rPr>
              <w:t xml:space="preserve"> </w:t>
            </w:r>
            <w:r>
              <w:rPr>
                <w:rFonts w:ascii="Garamond" w:hAnsi="Garamond" w:cs="Garamond"/>
              </w:rPr>
              <w:t>п</w:t>
            </w:r>
            <w:r w:rsidRPr="00E116E0">
              <w:rPr>
                <w:rFonts w:ascii="Garamond" w:hAnsi="Garamond" w:cs="Garamond"/>
              </w:rPr>
              <w:t xml:space="preserve">риведение порядка лишения статуса субъекта оптового рынка и исключения из Реестра субъектов оптового рынка и </w:t>
            </w:r>
            <w:r w:rsidRPr="00E116E0">
              <w:rPr>
                <w:rFonts w:ascii="Garamond" w:hAnsi="Garamond"/>
              </w:rPr>
              <w:t>(или) лишения субъекта оптового рынка права на участие в торговле электрической энергией (мощностью) на оптовом рынке</w:t>
            </w:r>
            <w:r w:rsidRPr="00E116E0">
              <w:rPr>
                <w:rFonts w:ascii="Garamond" w:hAnsi="Garamond" w:cs="Garamond"/>
              </w:rPr>
              <w:t xml:space="preserve"> в соответствие с Правилами оптового рынка электрической энергии и мощности, утвержденными </w:t>
            </w:r>
            <w:r w:rsidRPr="00E116E0">
              <w:rPr>
                <w:rFonts w:ascii="Garamond" w:hAnsi="Garamond"/>
              </w:rPr>
              <w:t>Постановлением Правительства Российской Федерации от 27 декабря 2010 года № 1172</w:t>
            </w:r>
            <w:r w:rsidRPr="00E116E0">
              <w:rPr>
                <w:rFonts w:ascii="Garamond" w:hAnsi="Garamond" w:cs="Garamond"/>
              </w:rPr>
              <w:t>.</w:t>
            </w:r>
          </w:p>
          <w:p w:rsidR="00F85D2C" w:rsidRPr="00484303" w:rsidRDefault="00F85D2C" w:rsidP="00E116E0">
            <w:pPr>
              <w:widowControl w:val="0"/>
              <w:tabs>
                <w:tab w:val="left" w:pos="0"/>
              </w:tabs>
              <w:jc w:val="both"/>
              <w:rPr>
                <w:rFonts w:ascii="Garamond" w:hAnsi="Garamond"/>
              </w:rPr>
            </w:pPr>
            <w:r w:rsidRPr="00E116E0">
              <w:rPr>
                <w:rFonts w:ascii="Garamond" w:hAnsi="Garamond"/>
                <w:b/>
              </w:rPr>
              <w:t xml:space="preserve">Дата вступления в силу: </w:t>
            </w:r>
            <w:r w:rsidRPr="00E116E0">
              <w:rPr>
                <w:rFonts w:ascii="Garamond" w:hAnsi="Garamond"/>
                <w:bCs/>
              </w:rPr>
              <w:t>1 июля 2011 года.</w:t>
            </w:r>
          </w:p>
        </w:tc>
      </w:tr>
    </w:tbl>
    <w:p w:rsidR="00F85D2C" w:rsidRPr="00BC795F" w:rsidRDefault="00F85D2C" w:rsidP="00B1400F">
      <w:pPr>
        <w:widowControl w:val="0"/>
        <w:jc w:val="right"/>
        <w:rPr>
          <w:rFonts w:ascii="Garamond" w:hAnsi="Garamond"/>
          <w:b/>
          <w:sz w:val="20"/>
          <w:szCs w:val="20"/>
        </w:rPr>
      </w:pPr>
    </w:p>
    <w:p w:rsidR="00F85D2C" w:rsidRDefault="00F85D2C" w:rsidP="00B1400F">
      <w:pPr>
        <w:rPr>
          <w:rFonts w:ascii="Garamond" w:hAnsi="Garamond"/>
          <w:b/>
          <w:sz w:val="26"/>
          <w:szCs w:val="26"/>
        </w:rPr>
      </w:pPr>
    </w:p>
    <w:p w:rsidR="00F85D2C" w:rsidRPr="00186317" w:rsidRDefault="00F85D2C" w:rsidP="00E116E0">
      <w:pPr>
        <w:rPr>
          <w:rFonts w:ascii="Garamond" w:hAnsi="Garamond"/>
          <w:b/>
          <w:sz w:val="26"/>
          <w:szCs w:val="26"/>
        </w:rPr>
      </w:pPr>
      <w:r w:rsidRPr="00186317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sz w:val="26"/>
          <w:szCs w:val="26"/>
        </w:rPr>
        <w:t>ПОЛОЖЕНИЕ О ПОРЯДКЕ ПОЛУЧЕНИЯ СТАТУСА СУБЪЕКТА ОПТОВОГО РЫНКА И ВЕДЕНИЯ РЕЕСТРА СУБЪЕКТОВ ОПТОВОГО РЫНКА</w:t>
      </w:r>
      <w:r w:rsidRPr="00186317">
        <w:rPr>
          <w:rFonts w:ascii="Garamond" w:hAnsi="Garamond"/>
          <w:b/>
          <w:sz w:val="26"/>
          <w:szCs w:val="26"/>
        </w:rPr>
        <w:t xml:space="preserve"> </w:t>
      </w:r>
    </w:p>
    <w:p w:rsidR="00F85D2C" w:rsidRPr="00345F67" w:rsidRDefault="00F85D2C" w:rsidP="00B1400F">
      <w:pPr>
        <w:jc w:val="both"/>
        <w:rPr>
          <w:rFonts w:ascii="Garamond" w:hAnsi="Garamond"/>
          <w:b/>
          <w:sz w:val="20"/>
          <w:szCs w:val="20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"/>
        <w:gridCol w:w="6698"/>
        <w:gridCol w:w="7449"/>
      </w:tblGrid>
      <w:tr w:rsidR="00F85D2C" w:rsidRPr="00186317" w:rsidTr="002061E6">
        <w:trPr>
          <w:trHeight w:val="400"/>
        </w:trPr>
        <w:tc>
          <w:tcPr>
            <w:tcW w:w="935" w:type="dxa"/>
          </w:tcPr>
          <w:p w:rsidR="00F85D2C" w:rsidRPr="00186317" w:rsidRDefault="00F85D2C" w:rsidP="002061E6">
            <w:pPr>
              <w:rPr>
                <w:rFonts w:ascii="Garamond" w:hAnsi="Garamond"/>
                <w:b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№ пункта</w:t>
            </w:r>
          </w:p>
        </w:tc>
        <w:tc>
          <w:tcPr>
            <w:tcW w:w="6698" w:type="dxa"/>
          </w:tcPr>
          <w:p w:rsidR="00F85D2C" w:rsidRPr="00186317" w:rsidRDefault="00F85D2C" w:rsidP="00E116E0">
            <w:pPr>
              <w:jc w:val="center"/>
              <w:rPr>
                <w:rFonts w:ascii="Garamond" w:hAnsi="Garamond"/>
                <w:b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Редакция, действующая на момент</w:t>
            </w:r>
          </w:p>
          <w:p w:rsidR="00F85D2C" w:rsidRPr="00186317" w:rsidRDefault="00F85D2C" w:rsidP="00E116E0">
            <w:pPr>
              <w:jc w:val="center"/>
              <w:rPr>
                <w:rFonts w:ascii="Garamond" w:hAnsi="Garamond"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449" w:type="dxa"/>
          </w:tcPr>
          <w:p w:rsidR="00F85D2C" w:rsidRPr="00186317" w:rsidRDefault="00F85D2C" w:rsidP="00E116E0">
            <w:pPr>
              <w:jc w:val="center"/>
              <w:rPr>
                <w:rFonts w:ascii="Garamond" w:hAnsi="Garamond"/>
                <w:b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F85D2C" w:rsidRPr="00186317" w:rsidRDefault="00F85D2C" w:rsidP="00E116E0">
            <w:pPr>
              <w:jc w:val="center"/>
              <w:rPr>
                <w:rFonts w:ascii="Garamond" w:hAnsi="Garamond"/>
              </w:rPr>
            </w:pPr>
            <w:r w:rsidRPr="0018631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F85D2C" w:rsidRPr="00186317" w:rsidTr="002061E6">
        <w:trPr>
          <w:trHeight w:val="400"/>
        </w:trPr>
        <w:tc>
          <w:tcPr>
            <w:tcW w:w="935" w:type="dxa"/>
          </w:tcPr>
          <w:p w:rsidR="00F85D2C" w:rsidRPr="00186317" w:rsidRDefault="00F85D2C" w:rsidP="002061E6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5.3.2</w:t>
            </w:r>
          </w:p>
        </w:tc>
        <w:tc>
          <w:tcPr>
            <w:tcW w:w="6698" w:type="dxa"/>
          </w:tcPr>
          <w:p w:rsidR="00F85D2C" w:rsidRPr="008E730A" w:rsidRDefault="00F85D2C" w:rsidP="00E116E0">
            <w:pPr>
              <w:tabs>
                <w:tab w:val="left" w:pos="942"/>
              </w:tabs>
              <w:autoSpaceDE w:val="0"/>
              <w:autoSpaceDN w:val="0"/>
              <w:ind w:left="92" w:firstLine="283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5.3.2 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Наличие оснований для лишения статуса субъекта оптового рынка, исключения его из Реестра и (или) лишения субъекта оптового рынка права на участие в торговле электрической энергией (мощностью) на оптовом рынке устанавливает Правление НП «Совет рынка». Наличие оснований для лишения статуса субъекта оптового рынка, исключения его из Реестра и (или) лишения субъекта оптового рынка права на участие в торговле электрической энергией (мощностью) на оптовом рынке </w:t>
            </w:r>
            <w:r w:rsidRPr="008E730A">
              <w:rPr>
                <w:rFonts w:ascii="Garamond" w:hAnsi="Garamond"/>
                <w:iCs/>
                <w:sz w:val="22"/>
                <w:szCs w:val="22"/>
              </w:rPr>
              <w:t xml:space="preserve">по основаниям, указанным в п. 5.1.1 настоящего Положения и (или) о лишении права на участие в торговле электрической энергией (мощностью) по п. 5.2.4 настоящего Положения 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устанавливает </w:t>
            </w:r>
            <w:r w:rsidRPr="008E730A">
              <w:rPr>
                <w:rFonts w:ascii="Garamond" w:hAnsi="Garamond"/>
                <w:iCs/>
                <w:sz w:val="22"/>
                <w:szCs w:val="22"/>
              </w:rPr>
              <w:t>Правление НП «Совет рынка» с учетом соответствующего решения Дисциплинарной комиссии НП «Совет рынка».</w:t>
            </w:r>
          </w:p>
          <w:p w:rsidR="00F85D2C" w:rsidRPr="00C21268" w:rsidRDefault="00F85D2C" w:rsidP="00E116E0">
            <w:pPr>
              <w:tabs>
                <w:tab w:val="left" w:pos="942"/>
              </w:tabs>
              <w:ind w:left="92" w:firstLine="283"/>
              <w:jc w:val="both"/>
              <w:rPr>
                <w:rFonts w:ascii="Garamond" w:hAnsi="Garamond"/>
              </w:rPr>
            </w:pPr>
            <w:r w:rsidRPr="008E730A">
              <w:rPr>
                <w:rFonts w:ascii="Garamond" w:hAnsi="Garamond"/>
                <w:sz w:val="22"/>
                <w:szCs w:val="22"/>
              </w:rPr>
              <w:t xml:space="preserve">В случае если по состоянию на дату, предшествующую дате проведения </w:t>
            </w:r>
            <w:r w:rsidRPr="008E730A">
              <w:rPr>
                <w:rFonts w:ascii="Garamond" w:hAnsi="Garamond"/>
                <w:iCs/>
                <w:sz w:val="22"/>
                <w:szCs w:val="22"/>
              </w:rPr>
              <w:t xml:space="preserve">Правления НП «Совет рынка», 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обязательства участника оптового рынка, неисполнение (ненадлежащее исполнение) которых установлено </w:t>
            </w:r>
            <w:r w:rsidRPr="008E730A">
              <w:rPr>
                <w:rFonts w:ascii="Garamond" w:hAnsi="Garamond"/>
                <w:iCs/>
                <w:sz w:val="22"/>
                <w:szCs w:val="22"/>
              </w:rPr>
              <w:t xml:space="preserve">Дисциплинарной комиссией НП «Совет рынка», 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исполнены  надлежащим образом, либо срок их исполнения изменен в соответствии с порядком, установленным разделом 18 </w:t>
            </w:r>
            <w:r w:rsidRPr="008E730A">
              <w:rPr>
                <w:rFonts w:ascii="Garamond" w:hAnsi="Garamond"/>
                <w:i/>
                <w:sz w:val="22"/>
                <w:szCs w:val="22"/>
              </w:rPr>
              <w:t>Регламента финансовых расчетов на оптовом рынке электроэнергии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 (Приложение № 16 к </w:t>
            </w:r>
            <w:r w:rsidRPr="008E730A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),  Правление </w:t>
            </w:r>
            <w:r w:rsidRPr="008E730A">
              <w:rPr>
                <w:rFonts w:ascii="Garamond" w:hAnsi="Garamond"/>
                <w:iCs/>
                <w:sz w:val="22"/>
                <w:szCs w:val="22"/>
              </w:rPr>
              <w:t>НП «Совет рынка»</w:t>
            </w:r>
            <w:r w:rsidRPr="008E730A">
              <w:rPr>
                <w:rFonts w:ascii="Garamond" w:hAnsi="Garamond"/>
                <w:sz w:val="22"/>
                <w:szCs w:val="22"/>
              </w:rPr>
              <w:t xml:space="preserve"> выносит участнику оптового рынка предупреждение.</w:t>
            </w:r>
          </w:p>
        </w:tc>
        <w:tc>
          <w:tcPr>
            <w:tcW w:w="7449" w:type="dxa"/>
          </w:tcPr>
          <w:p w:rsidR="00F85D2C" w:rsidRPr="0081663D" w:rsidRDefault="00F85D2C" w:rsidP="002061E6">
            <w:pPr>
              <w:ind w:firstLine="321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Исключить с последующим изменением нумерации</w:t>
            </w:r>
          </w:p>
        </w:tc>
      </w:tr>
      <w:tr w:rsidR="00F85D2C" w:rsidRPr="00186317" w:rsidTr="006D24BD">
        <w:trPr>
          <w:trHeight w:val="400"/>
        </w:trPr>
        <w:tc>
          <w:tcPr>
            <w:tcW w:w="935" w:type="dxa"/>
          </w:tcPr>
          <w:p w:rsidR="00F85D2C" w:rsidRDefault="00F85D2C" w:rsidP="002061E6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5.3.3</w:t>
            </w:r>
          </w:p>
        </w:tc>
        <w:tc>
          <w:tcPr>
            <w:tcW w:w="6698" w:type="dxa"/>
          </w:tcPr>
          <w:p w:rsidR="00F85D2C" w:rsidRPr="00C21268" w:rsidRDefault="00F85D2C" w:rsidP="00E116E0">
            <w:pPr>
              <w:tabs>
                <w:tab w:val="left" w:pos="942"/>
              </w:tabs>
              <w:spacing w:after="60"/>
              <w:ind w:left="92" w:firstLine="283"/>
              <w:jc w:val="both"/>
              <w:rPr>
                <w:rFonts w:ascii="Garamond" w:hAnsi="Garamond"/>
                <w:iCs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5.3.3 </w:t>
            </w:r>
            <w:r w:rsidRPr="008E730A">
              <w:rPr>
                <w:rFonts w:ascii="Garamond" w:hAnsi="Garamond"/>
                <w:sz w:val="22"/>
                <w:szCs w:val="22"/>
              </w:rPr>
              <w:t>При возникновении оснований для лишения статуса субъекта оптового рынка, исключения его из Реестра и (или) лишения субъекта оптового рынка права на участие в торговле электрической энергией (мощностью) на оптовом рынке (за исключением субъектов оптового рынка, приобретающих часть своего планируемого потребления электрической энергии на розничном рынке у энергоснабжающей/энергосбытовой организации или гарантирующего поставщика, и субъектов оптового рынка, действующих на оптовом рынке в интересах потребителей электрической энергии, приобретающих часть своего планируемого потребления электрической энергии на розничном рынке у энергоснабжающей/энергосбытовой организации или гарантирующего поставщика) Совет рынка в течение 3 (трех) рабочих дней уведомляет об этом федеральный орган исполнительной власти в области регулирования тарифов и орган исполнительной власти соответствующего субъекта Российской Федерации в области государственного регулирования тарифов.</w:t>
            </w:r>
          </w:p>
        </w:tc>
        <w:tc>
          <w:tcPr>
            <w:tcW w:w="7449" w:type="dxa"/>
          </w:tcPr>
          <w:p w:rsidR="00F85D2C" w:rsidRPr="006D24BD" w:rsidRDefault="00F85D2C" w:rsidP="002061E6">
            <w:pPr>
              <w:pStyle w:val="Heading3"/>
              <w:keepNext w:val="0"/>
              <w:widowControl w:val="0"/>
              <w:tabs>
                <w:tab w:val="clear" w:pos="2160"/>
                <w:tab w:val="num" w:pos="2134"/>
              </w:tabs>
              <w:ind w:left="0" w:firstLine="339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И</w:t>
            </w:r>
            <w:r w:rsidRPr="006D24BD">
              <w:rPr>
                <w:rFonts w:ascii="Garamond" w:hAnsi="Garamond"/>
                <w:sz w:val="22"/>
                <w:szCs w:val="22"/>
              </w:rPr>
              <w:t>сключить</w:t>
            </w:r>
            <w:r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Pr="00AE3ED0">
              <w:rPr>
                <w:rFonts w:ascii="Garamond" w:hAnsi="Garamond"/>
                <w:sz w:val="22"/>
                <w:szCs w:val="22"/>
                <w:lang w:val="en-US"/>
              </w:rPr>
              <w:t>c</w:t>
            </w:r>
            <w:r w:rsidRPr="00AE3ED0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378EB">
              <w:rPr>
                <w:rFonts w:ascii="Garamond" w:hAnsi="Garamond"/>
                <w:sz w:val="22"/>
                <w:szCs w:val="22"/>
              </w:rPr>
              <w:t>последующим изменением нумерации</w:t>
            </w:r>
          </w:p>
        </w:tc>
      </w:tr>
      <w:tr w:rsidR="00F85D2C" w:rsidRPr="00186317" w:rsidTr="002061E6">
        <w:trPr>
          <w:trHeight w:val="400"/>
        </w:trPr>
        <w:tc>
          <w:tcPr>
            <w:tcW w:w="935" w:type="dxa"/>
          </w:tcPr>
          <w:p w:rsidR="00F85D2C" w:rsidRDefault="00F85D2C" w:rsidP="002061E6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5.3.4</w:t>
            </w:r>
          </w:p>
        </w:tc>
        <w:tc>
          <w:tcPr>
            <w:tcW w:w="6698" w:type="dxa"/>
          </w:tcPr>
          <w:p w:rsidR="00F85D2C" w:rsidRPr="00C21268" w:rsidRDefault="00F85D2C" w:rsidP="00E116E0">
            <w:pPr>
              <w:tabs>
                <w:tab w:val="left" w:pos="942"/>
              </w:tabs>
              <w:spacing w:after="60"/>
              <w:ind w:left="92" w:firstLine="283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5.3.4 </w:t>
            </w:r>
            <w:r w:rsidRPr="008E730A">
              <w:rPr>
                <w:rFonts w:ascii="Garamond" w:hAnsi="Garamond"/>
                <w:sz w:val="22"/>
                <w:szCs w:val="22"/>
              </w:rPr>
              <w:t>При возникновении оснований для лишения статуса субъекта оптового рынка, исключения его из Реестра и (или) лишения субъекта оптового рынка права на участие в торговле электрической энергией (мощностью) на оптовом рынке, приобретающего часть своего планируемого потребления электрической энергии на розничном рынке у энергоснабжающей/энергосбытовой организации или гарантирующего поставщика, или субъекта оптового рынка, действующего на оптовом рынке в интересах потребителя электрической энергии, приобретающего часть своего планируемого потребления на розничном рынке у энергоснабжающей/энергосбытовой организации или гарантирующего поставщика, Совет рынка в течение 3 (трех) рабочих дней уведомляет об этом орган исполнительной власти соответствующего субъекта Российской Федерации в области государственного регулирования тарифов и соответствующую энергоснабжающую организацию или гарантирующего поставщика.</w:t>
            </w:r>
          </w:p>
        </w:tc>
        <w:tc>
          <w:tcPr>
            <w:tcW w:w="7449" w:type="dxa"/>
          </w:tcPr>
          <w:p w:rsidR="00F85D2C" w:rsidRPr="0081663D" w:rsidRDefault="00F85D2C" w:rsidP="002061E6">
            <w:pPr>
              <w:pStyle w:val="Heading3"/>
              <w:keepNext w:val="0"/>
              <w:widowControl w:val="0"/>
              <w:tabs>
                <w:tab w:val="clear" w:pos="2160"/>
                <w:tab w:val="num" w:pos="2134"/>
              </w:tabs>
              <w:ind w:left="0" w:firstLine="339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E116E0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сключить </w:t>
            </w:r>
            <w:r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c</w:t>
            </w:r>
            <w:r w:rsidRPr="00AE3ED0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9378EB">
              <w:rPr>
                <w:rFonts w:ascii="Garamond" w:hAnsi="Garamond"/>
                <w:sz w:val="22"/>
                <w:szCs w:val="22"/>
              </w:rPr>
              <w:t>последующим изменением нумерации</w:t>
            </w:r>
          </w:p>
        </w:tc>
      </w:tr>
      <w:tr w:rsidR="00F85D2C" w:rsidRPr="00186317" w:rsidTr="00E116E0">
        <w:trPr>
          <w:trHeight w:val="5385"/>
        </w:trPr>
        <w:tc>
          <w:tcPr>
            <w:tcW w:w="935" w:type="dxa"/>
          </w:tcPr>
          <w:p w:rsidR="00F85D2C" w:rsidRDefault="00F85D2C" w:rsidP="000857C2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5.3.6, а)</w:t>
            </w:r>
          </w:p>
        </w:tc>
        <w:tc>
          <w:tcPr>
            <w:tcW w:w="6698" w:type="dxa"/>
          </w:tcPr>
          <w:p w:rsidR="00F85D2C" w:rsidRPr="00D94867" w:rsidRDefault="00F85D2C" w:rsidP="000857C2">
            <w:pPr>
              <w:tabs>
                <w:tab w:val="left" w:pos="517"/>
              </w:tabs>
              <w:spacing w:after="60"/>
              <w:ind w:left="92" w:firstLine="283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а) </w:t>
            </w:r>
            <w:r w:rsidRPr="00D94867">
              <w:rPr>
                <w:rFonts w:ascii="Garamond" w:hAnsi="Garamond"/>
                <w:sz w:val="22"/>
                <w:szCs w:val="22"/>
              </w:rPr>
              <w:t>по основаниям, указанным в пп. 5.1.1, 5.1.2, 5.1.4, 5.1.5, 5.1.8, 5.2 настоящего Положения:</w:t>
            </w:r>
          </w:p>
          <w:p w:rsidR="00F85D2C" w:rsidRPr="00D94867" w:rsidRDefault="00F85D2C" w:rsidP="000857C2">
            <w:pPr>
              <w:pStyle w:val="BodyTextIndent2"/>
              <w:tabs>
                <w:tab w:val="left" w:pos="659"/>
              </w:tabs>
              <w:spacing w:line="240" w:lineRule="auto"/>
              <w:ind w:left="92"/>
              <w:jc w:val="both"/>
              <w:rPr>
                <w:rFonts w:ascii="Garamond" w:hAnsi="Garamond"/>
                <w:iCs/>
              </w:rPr>
            </w:pPr>
            <w:r w:rsidRPr="00D94867">
              <w:rPr>
                <w:rFonts w:ascii="Garamond" w:hAnsi="Garamond"/>
                <w:sz w:val="22"/>
                <w:szCs w:val="22"/>
              </w:rPr>
              <w:t>–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ab/>
              <w:t>решение о лишении статуса субъекта оптового рынка и исключении из Реестра субъектов оптового рынка и (или)</w:t>
            </w:r>
            <w:r w:rsidRPr="00D94867">
              <w:rPr>
                <w:i/>
                <w:iCs/>
                <w:szCs w:val="22"/>
              </w:rPr>
              <w:t xml:space="preserve"> 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 xml:space="preserve">решение о лишении субъекта оптового рынка права на участие в торговле электрической энергией (мощностью) в соответствующей ГТП, </w:t>
            </w:r>
            <w:r w:rsidRPr="00D94867">
              <w:rPr>
                <w:rFonts w:ascii="Garamond" w:hAnsi="Garamond"/>
                <w:sz w:val="22"/>
                <w:szCs w:val="22"/>
              </w:rPr>
              <w:t>если указанная ГТП является единственной для субъекта оптового рынка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 xml:space="preserve"> </w:t>
            </w:r>
            <w:r w:rsidRPr="00C037A2">
              <w:rPr>
                <w:rFonts w:ascii="Garamond" w:hAnsi="Garamond"/>
                <w:iCs/>
                <w:sz w:val="22"/>
                <w:szCs w:val="22"/>
                <w:highlight w:val="yellow"/>
              </w:rPr>
              <w:t>(за исключением субъектов оптового рынка, приобретающих часть своего планируемого потребления электроэнергии на розничном рынке у энергоснабжающей/энергосбытовой организации или гарантирующего поставщика, и субъектов оптового рынка, действующих в интересах потребителей электрической энергии и приобретающих часть своего планируемого потребления электроэнергии на розничном рынке у энергоснабжающей/энергосбытовой организации или гарантирующего поставщика)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 xml:space="preserve"> принимается Наблюдательным советом  НП «Совет рынка» </w:t>
            </w:r>
            <w:r w:rsidRPr="00DC3AAE">
              <w:rPr>
                <w:rFonts w:ascii="Garamond" w:hAnsi="Garamond"/>
                <w:iCs/>
                <w:sz w:val="22"/>
                <w:szCs w:val="22"/>
                <w:highlight w:val="yellow"/>
              </w:rPr>
              <w:t>в течение 30 (тридцати) дней после уведомления федерального органа исполнительной власти в области регулирования тарифов и органа исполнительной власти соответствующего субъекта Российской Федерации в области государственного регулирования тарифов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 xml:space="preserve"> и вступает в силу с 1-го числа второго месяца, следующего за месяцем принятия Наблюдательным советом  соответствующего решения. В исключительных случаях Наблюдательный совет  НП «Совет рынка» может установить иную дату вступления в силу решения о лишении субъекта оптового рынка статуса и исключении из Реестра (решения о лишении субъекта оптового рынка права участия в торговле электрической энергией (мощностью) в отношении единственной</w:t>
            </w:r>
            <w:r w:rsidRPr="00D94867">
              <w:rPr>
                <w:i/>
                <w:iCs/>
                <w:szCs w:val="22"/>
              </w:rPr>
              <w:t xml:space="preserve"> 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>ГТП), которая в любом случае должна приходиться на 1-е число соответствующего месяца;</w:t>
            </w:r>
          </w:p>
          <w:p w:rsidR="00F85D2C" w:rsidRPr="00D94867" w:rsidRDefault="00F85D2C" w:rsidP="000857C2">
            <w:pPr>
              <w:pStyle w:val="BodyTextIndent2"/>
              <w:tabs>
                <w:tab w:val="left" w:pos="659"/>
              </w:tabs>
              <w:spacing w:line="240" w:lineRule="auto"/>
              <w:ind w:left="92"/>
              <w:jc w:val="both"/>
              <w:rPr>
                <w:rFonts w:ascii="Garamond" w:hAnsi="Garamond"/>
                <w:iCs/>
              </w:rPr>
            </w:pPr>
            <w:r w:rsidRPr="00345F67"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Pr="00345F67">
              <w:rPr>
                <w:rFonts w:ascii="Garamond" w:hAnsi="Garamond"/>
                <w:iCs/>
                <w:sz w:val="22"/>
                <w:szCs w:val="22"/>
                <w:highlight w:val="yellow"/>
              </w:rPr>
              <w:tab/>
              <w:t xml:space="preserve">решение </w:t>
            </w:r>
            <w:r w:rsidRPr="00C037A2">
              <w:rPr>
                <w:rFonts w:ascii="Garamond" w:hAnsi="Garamond"/>
                <w:iCs/>
                <w:sz w:val="22"/>
                <w:szCs w:val="22"/>
                <w:highlight w:val="yellow"/>
              </w:rPr>
              <w:t>о лишении статуса субъекта оптового рынка и исключении из Реестра субъектов оптового рынка субъекта оптового рынка, приобретающего часть своего планируемого потребления электроэнергии на розничном рынке у энергоснабжающей/энергосбытовой организации или гарантирующего поставщика, или субъекта оптового рынка, действующего в интересах потребителя электрической энергии и приобретающего часть своего планируемого потребления электроэнергии на розничном рынке у энергоснабжающей/энергосбытовой организации или гарантирующего поставщика и (или) решение о лишении такого субъекта оптового рынка права на участие в торговле электрической энергией (мощностью) в отношении единственной</w:t>
            </w:r>
            <w:r w:rsidRPr="00C037A2">
              <w:rPr>
                <w:i/>
                <w:iCs/>
                <w:szCs w:val="22"/>
                <w:highlight w:val="yellow"/>
              </w:rPr>
              <w:t xml:space="preserve"> </w:t>
            </w:r>
            <w:r w:rsidRPr="00C037A2">
              <w:rPr>
                <w:rFonts w:ascii="Garamond" w:hAnsi="Garamond"/>
                <w:iCs/>
                <w:sz w:val="22"/>
                <w:szCs w:val="22"/>
                <w:highlight w:val="yellow"/>
              </w:rPr>
              <w:t>ГТП вступает в силу с 1-го числа второго месяца, следующего за месяцем принятия Наблюдательным советом  НП «Совет рынка» соответствующего решения о лишении субъекта оптового рынка статуса и исключении из Реестра. В исключительных случаях Наблюдательный совет  НП «Совет рынка» может установить иную дату вступления в силу решения о лишении субъекта оптового рынка статуса и исключении его из Реестра (решения о лишении субъекта оптового рынка права участия в торговле электрической энергией (мощностью) в отношении соответствующей ГТП), которая в любом случае должна приходиться на 1-е число соответствующего месяца;</w:t>
            </w:r>
          </w:p>
          <w:p w:rsidR="00F85D2C" w:rsidRPr="00D94867" w:rsidRDefault="00F85D2C" w:rsidP="000857C2">
            <w:pPr>
              <w:tabs>
                <w:tab w:val="left" w:pos="517"/>
                <w:tab w:val="left" w:pos="942"/>
              </w:tabs>
              <w:spacing w:after="60"/>
              <w:ind w:left="92" w:hanging="618"/>
              <w:rPr>
                <w:rFonts w:ascii="Garamond" w:hAnsi="Garamond"/>
                <w:szCs w:val="20"/>
                <w:lang w:eastAsia="en-US"/>
              </w:rPr>
            </w:pPr>
          </w:p>
        </w:tc>
        <w:tc>
          <w:tcPr>
            <w:tcW w:w="7449" w:type="dxa"/>
          </w:tcPr>
          <w:p w:rsidR="00F85D2C" w:rsidRPr="00D94867" w:rsidRDefault="00F85D2C" w:rsidP="000857C2">
            <w:pPr>
              <w:tabs>
                <w:tab w:val="left" w:pos="517"/>
              </w:tabs>
              <w:spacing w:after="60"/>
              <w:ind w:left="92" w:firstLine="283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а) </w:t>
            </w:r>
            <w:r w:rsidRPr="00D94867">
              <w:rPr>
                <w:rFonts w:ascii="Garamond" w:hAnsi="Garamond"/>
                <w:sz w:val="22"/>
                <w:szCs w:val="22"/>
              </w:rPr>
              <w:t>по основаниям, указанным в пп. 5.1.1, 5.1.2, 5.1.4, 5.1.5, 5.1.8, 5.2 настоящего Положения:</w:t>
            </w:r>
          </w:p>
          <w:p w:rsidR="00F85D2C" w:rsidRPr="00D94867" w:rsidRDefault="00F85D2C" w:rsidP="000857C2">
            <w:pPr>
              <w:pStyle w:val="BodyTextIndent2"/>
              <w:tabs>
                <w:tab w:val="left" w:pos="659"/>
              </w:tabs>
              <w:spacing w:line="240" w:lineRule="auto"/>
              <w:ind w:left="92"/>
              <w:jc w:val="both"/>
              <w:rPr>
                <w:rFonts w:ascii="Garamond" w:hAnsi="Garamond"/>
                <w:iCs/>
              </w:rPr>
            </w:pPr>
            <w:r w:rsidRPr="00D94867">
              <w:rPr>
                <w:rFonts w:ascii="Garamond" w:hAnsi="Garamond"/>
                <w:sz w:val="22"/>
                <w:szCs w:val="22"/>
              </w:rPr>
              <w:t>–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ab/>
              <w:t>решение о лишении статуса субъекта оптового рынка и исключении из Реестра субъектов оптового рынка и (или)</w:t>
            </w:r>
            <w:r w:rsidRPr="00D94867">
              <w:rPr>
                <w:i/>
                <w:iCs/>
                <w:szCs w:val="22"/>
              </w:rPr>
              <w:t xml:space="preserve"> 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 xml:space="preserve">решение о лишении субъекта оптового рынка права на участие в торговле электрической энергией (мощностью) в соответствующей ГТП, </w:t>
            </w:r>
            <w:r w:rsidRPr="00D94867">
              <w:rPr>
                <w:rFonts w:ascii="Garamond" w:hAnsi="Garamond"/>
                <w:sz w:val="22"/>
                <w:szCs w:val="22"/>
              </w:rPr>
              <w:t>если указанная ГТП является единственной для субъекта оптового рынка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 xml:space="preserve"> принимается Наблюдательным советом  НП «Совет рынка» и вступает в силу с 1-го числа второго месяца, следующего за месяцем принятия Наблюдательным советом  соответствующего решения. В исключительных случаях Наблюдательный совет  НП «Совет рынка» может установить иную дату вступления в силу решения о лишении субъекта оптового рынка статуса и исключении из Реестра (решения о лишении субъекта оптового рынка права участия в торговле электрической энергией (мощностью) в отношении единственной</w:t>
            </w:r>
            <w:r w:rsidRPr="00D94867">
              <w:rPr>
                <w:i/>
                <w:iCs/>
                <w:szCs w:val="22"/>
              </w:rPr>
              <w:t xml:space="preserve"> </w:t>
            </w:r>
            <w:r w:rsidRPr="00D94867">
              <w:rPr>
                <w:rFonts w:ascii="Garamond" w:hAnsi="Garamond"/>
                <w:iCs/>
                <w:sz w:val="22"/>
                <w:szCs w:val="22"/>
              </w:rPr>
              <w:t>ГТП), которая в любом случае должна приходиться на 1-е число соответствующего месяца;</w:t>
            </w:r>
          </w:p>
          <w:p w:rsidR="00F85D2C" w:rsidRPr="00D94867" w:rsidRDefault="00F85D2C" w:rsidP="00C037A2">
            <w:pPr>
              <w:pStyle w:val="BodyTextIndent2"/>
              <w:tabs>
                <w:tab w:val="left" w:pos="659"/>
              </w:tabs>
              <w:spacing w:line="240" w:lineRule="auto"/>
              <w:ind w:left="92"/>
              <w:jc w:val="both"/>
              <w:rPr>
                <w:rFonts w:ascii="Garamond" w:hAnsi="Garamond"/>
                <w:szCs w:val="20"/>
                <w:lang w:eastAsia="en-US"/>
              </w:rPr>
            </w:pPr>
          </w:p>
        </w:tc>
      </w:tr>
      <w:tr w:rsidR="00F85D2C" w:rsidRPr="00186317" w:rsidTr="002061E6">
        <w:trPr>
          <w:trHeight w:val="400"/>
        </w:trPr>
        <w:tc>
          <w:tcPr>
            <w:tcW w:w="935" w:type="dxa"/>
          </w:tcPr>
          <w:p w:rsidR="00F85D2C" w:rsidRDefault="00F85D2C" w:rsidP="002061E6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5.3.7</w:t>
            </w:r>
          </w:p>
        </w:tc>
        <w:tc>
          <w:tcPr>
            <w:tcW w:w="6698" w:type="dxa"/>
          </w:tcPr>
          <w:p w:rsidR="00F85D2C" w:rsidRPr="008E730A" w:rsidRDefault="00F85D2C" w:rsidP="002061E6">
            <w:pPr>
              <w:tabs>
                <w:tab w:val="left" w:pos="942"/>
              </w:tabs>
              <w:spacing w:after="60"/>
              <w:ind w:left="92" w:firstLine="283"/>
              <w:rPr>
                <w:rFonts w:ascii="Garamond" w:hAnsi="Garamond"/>
                <w:szCs w:val="20"/>
                <w:lang w:eastAsia="en-US"/>
              </w:rPr>
            </w:pPr>
            <w:r>
              <w:rPr>
                <w:rFonts w:ascii="Garamond" w:hAnsi="Garamond"/>
                <w:sz w:val="22"/>
                <w:szCs w:val="20"/>
                <w:lang w:eastAsia="en-US"/>
              </w:rPr>
              <w:t>5.3.</w:t>
            </w:r>
            <w:r w:rsidRPr="00345F67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7</w:t>
            </w:r>
            <w:r>
              <w:rPr>
                <w:rFonts w:ascii="Garamond" w:hAnsi="Garamond"/>
                <w:sz w:val="22"/>
                <w:szCs w:val="20"/>
                <w:lang w:eastAsia="en-US"/>
              </w:rPr>
              <w:t xml:space="preserve"> 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 xml:space="preserve">Решение о лишении субъекта оптового рынка статуса и исключении его из Реестра оформляется </w:t>
            </w:r>
            <w:r w:rsidRPr="008E730A">
              <w:rPr>
                <w:rFonts w:ascii="Garamond" w:hAnsi="Garamond"/>
                <w:sz w:val="22"/>
                <w:szCs w:val="22"/>
                <w:lang w:eastAsia="en-US"/>
              </w:rPr>
              <w:t xml:space="preserve">выпиской из решения Наблюдательного совета 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 xml:space="preserve">НП «Совет рынка» и доводится до сведения </w:t>
            </w:r>
            <w:r w:rsidRPr="00C64586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исключенного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 xml:space="preserve"> в срок не позднее </w:t>
            </w:r>
            <w:r w:rsidRPr="00C64586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5 (пяти) рабочих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 xml:space="preserve"> дней с даты его принятия.</w:t>
            </w:r>
          </w:p>
          <w:p w:rsidR="00F85D2C" w:rsidRPr="0081663D" w:rsidRDefault="00F85D2C" w:rsidP="002061E6">
            <w:pPr>
              <w:pStyle w:val="Heading3"/>
              <w:keepNext w:val="0"/>
              <w:widowControl w:val="0"/>
              <w:tabs>
                <w:tab w:val="clear" w:pos="2160"/>
                <w:tab w:val="num" w:pos="2134"/>
              </w:tabs>
              <w:spacing w:before="180" w:after="120"/>
              <w:ind w:left="0" w:firstLine="0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449" w:type="dxa"/>
          </w:tcPr>
          <w:p w:rsidR="00F85D2C" w:rsidRPr="00C64586" w:rsidRDefault="00F85D2C" w:rsidP="00E116E0">
            <w:pPr>
              <w:tabs>
                <w:tab w:val="left" w:pos="1048"/>
              </w:tabs>
              <w:spacing w:after="60"/>
              <w:ind w:left="56" w:firstLine="283"/>
              <w:jc w:val="both"/>
              <w:rPr>
                <w:rFonts w:ascii="Garamond" w:hAnsi="Garamond"/>
                <w:szCs w:val="20"/>
                <w:highlight w:val="yellow"/>
                <w:lang w:eastAsia="en-US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5.3.</w:t>
            </w:r>
            <w:r w:rsidRPr="009378E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4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>Решение о лишении субъекта оптового рынка статуса и исключении его из Реестра</w:t>
            </w:r>
            <w:r w:rsidRPr="00345F67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 xml:space="preserve">, </w:t>
            </w:r>
            <w:r w:rsidRPr="00345F67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7B6286">
              <w:rPr>
                <w:rFonts w:ascii="Garamond" w:hAnsi="Garamond"/>
                <w:sz w:val="22"/>
                <w:szCs w:val="22"/>
                <w:highlight w:val="yellow"/>
              </w:rPr>
              <w:t xml:space="preserve"> также решение о лишении субъекта оптового рынка права на участие в торговле электрической энергией (мощностью) на оптовом рынке</w:t>
            </w:r>
            <w:r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 xml:space="preserve"> (в случаях, предусмотренных п</w:t>
            </w:r>
            <w:r w:rsidRPr="007B6286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п. 5.3.3, 5.3.6 настоящего Положения)</w:t>
            </w:r>
            <w:r>
              <w:rPr>
                <w:rFonts w:ascii="Garamond" w:hAnsi="Garamond"/>
                <w:sz w:val="22"/>
                <w:szCs w:val="20"/>
                <w:lang w:eastAsia="en-US"/>
              </w:rPr>
              <w:t xml:space="preserve"> 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 xml:space="preserve">оформляется </w:t>
            </w:r>
            <w:r w:rsidRPr="008E730A">
              <w:rPr>
                <w:rFonts w:ascii="Garamond" w:hAnsi="Garamond"/>
                <w:sz w:val="22"/>
                <w:szCs w:val="22"/>
                <w:lang w:eastAsia="en-US"/>
              </w:rPr>
              <w:t xml:space="preserve">выпиской из решения Наблюдательного совета </w:t>
            </w:r>
            <w:r w:rsidRPr="008E730A">
              <w:rPr>
                <w:rFonts w:ascii="Garamond" w:hAnsi="Garamond"/>
                <w:sz w:val="22"/>
                <w:szCs w:val="20"/>
                <w:lang w:eastAsia="en-US"/>
              </w:rPr>
              <w:t xml:space="preserve">НП «Совет рынка» и в срок не позднее </w:t>
            </w:r>
            <w:r w:rsidRPr="00C64586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3 (трех)</w:t>
            </w:r>
            <w:r w:rsidRPr="00345F67">
              <w:rPr>
                <w:rFonts w:ascii="Garamond" w:hAnsi="Garamond"/>
                <w:sz w:val="22"/>
                <w:szCs w:val="20"/>
                <w:lang w:eastAsia="en-US"/>
              </w:rPr>
              <w:t xml:space="preserve"> дней с даты его принятия </w:t>
            </w:r>
            <w:r w:rsidRPr="00C64586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 xml:space="preserve">доводится </w:t>
            </w:r>
            <w:r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 xml:space="preserve">организацией коммерческой инфраструктуры </w:t>
            </w:r>
            <w:r w:rsidRPr="00C64586">
              <w:rPr>
                <w:rFonts w:ascii="Garamond" w:hAnsi="Garamond"/>
                <w:sz w:val="22"/>
                <w:szCs w:val="20"/>
                <w:highlight w:val="yellow"/>
                <w:lang w:eastAsia="en-US"/>
              </w:rPr>
              <w:t>до сведения:</w:t>
            </w:r>
          </w:p>
          <w:p w:rsidR="00F85D2C" w:rsidRPr="003013D5" w:rsidRDefault="00F85D2C" w:rsidP="00E116E0">
            <w:pPr>
              <w:pStyle w:val="ListParagraph"/>
              <w:numPr>
                <w:ilvl w:val="0"/>
                <w:numId w:val="3"/>
              </w:numPr>
              <w:adjustRightInd w:val="0"/>
              <w:ind w:left="1048" w:hanging="283"/>
              <w:jc w:val="both"/>
              <w:outlineLvl w:val="1"/>
              <w:rPr>
                <w:rFonts w:ascii="Garamond" w:hAnsi="Garamond" w:cs="Garamond"/>
                <w:highlight w:val="yellow"/>
                <w:lang w:eastAsia="en-US"/>
              </w:rPr>
            </w:pP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организации, в отношении которой принято такое решение;</w:t>
            </w:r>
          </w:p>
          <w:p w:rsidR="00F85D2C" w:rsidRPr="00C64586" w:rsidRDefault="00F85D2C" w:rsidP="00E116E0">
            <w:pPr>
              <w:pStyle w:val="ListParagraph"/>
              <w:numPr>
                <w:ilvl w:val="0"/>
                <w:numId w:val="3"/>
              </w:numPr>
              <w:adjustRightInd w:val="0"/>
              <w:ind w:left="1048" w:hanging="283"/>
              <w:jc w:val="both"/>
              <w:outlineLvl w:val="1"/>
              <w:rPr>
                <w:rFonts w:ascii="Garamond" w:hAnsi="Garamond" w:cs="Garamond"/>
                <w:highlight w:val="yellow"/>
                <w:lang w:eastAsia="en-US"/>
              </w:rPr>
            </w:pP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закрытого акционерного общества «Центр финансовых расчетов»;</w:t>
            </w:r>
          </w:p>
          <w:p w:rsidR="00F85D2C" w:rsidRPr="00C64586" w:rsidRDefault="00F85D2C" w:rsidP="00E116E0">
            <w:pPr>
              <w:pStyle w:val="ListParagraph"/>
              <w:numPr>
                <w:ilvl w:val="0"/>
                <w:numId w:val="3"/>
              </w:numPr>
              <w:adjustRightInd w:val="0"/>
              <w:ind w:left="1048" w:hanging="283"/>
              <w:jc w:val="both"/>
              <w:outlineLvl w:val="1"/>
              <w:rPr>
                <w:rFonts w:ascii="Garamond" w:hAnsi="Garamond" w:cs="Garamond"/>
                <w:highlight w:val="yellow"/>
                <w:lang w:eastAsia="en-US"/>
              </w:rPr>
            </w:pP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федерального органа исполнительной власти в области регулирования тарифов;</w:t>
            </w:r>
          </w:p>
          <w:p w:rsidR="00F85D2C" w:rsidRPr="00C64586" w:rsidRDefault="00F85D2C" w:rsidP="00E116E0">
            <w:pPr>
              <w:pStyle w:val="ListParagraph"/>
              <w:numPr>
                <w:ilvl w:val="0"/>
                <w:numId w:val="3"/>
              </w:numPr>
              <w:adjustRightInd w:val="0"/>
              <w:ind w:left="1048" w:hanging="283"/>
              <w:jc w:val="both"/>
              <w:outlineLvl w:val="1"/>
              <w:rPr>
                <w:rFonts w:ascii="Garamond" w:hAnsi="Garamond" w:cs="Garamond"/>
                <w:highlight w:val="yellow"/>
                <w:lang w:eastAsia="en-US"/>
              </w:rPr>
            </w:pP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федерального органа исполнительной власти, осуществляющ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его</w:t>
            </w: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 функции по выработке и реализации государственной политики и нормативно-правовому регулированию в сфере топливно-энергетического комплекса;</w:t>
            </w:r>
          </w:p>
          <w:p w:rsidR="00F85D2C" w:rsidRPr="003013D5" w:rsidRDefault="00F85D2C" w:rsidP="00E116E0">
            <w:pPr>
              <w:pStyle w:val="ListParagraph"/>
              <w:numPr>
                <w:ilvl w:val="0"/>
                <w:numId w:val="3"/>
              </w:numPr>
              <w:adjustRightInd w:val="0"/>
              <w:ind w:left="1048" w:hanging="283"/>
              <w:jc w:val="both"/>
              <w:outlineLvl w:val="1"/>
              <w:rPr>
                <w:rFonts w:ascii="Garamond" w:hAnsi="Garamond" w:cs="Garamond"/>
                <w:highlight w:val="yellow"/>
                <w:lang w:eastAsia="en-US"/>
              </w:rPr>
            </w:pP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органа исполнительной власти соответствующего субъекта Российской Федерации в области государственного регулирования тарифов </w:t>
            </w:r>
            <w:r w:rsidRPr="00C21268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(</w:t>
            </w: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в случае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если 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решение принято в отношении </w:t>
            </w: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покупател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я, </w:t>
            </w: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явля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ющегося</w:t>
            </w:r>
            <w:r w:rsidRPr="00C64586"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 xml:space="preserve"> гарантирующим поставщиком, энергоснабжающей или энергосбытовой организацией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  <w:lang w:eastAsia="en-US"/>
              </w:rPr>
              <w:t>).</w:t>
            </w:r>
          </w:p>
        </w:tc>
      </w:tr>
      <w:tr w:rsidR="00F85D2C" w:rsidRPr="00186317" w:rsidTr="00E116E0">
        <w:trPr>
          <w:trHeight w:val="1606"/>
        </w:trPr>
        <w:tc>
          <w:tcPr>
            <w:tcW w:w="935" w:type="dxa"/>
          </w:tcPr>
          <w:p w:rsidR="00F85D2C" w:rsidRDefault="00F85D2C" w:rsidP="002061E6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5.3.8</w:t>
            </w:r>
          </w:p>
        </w:tc>
        <w:tc>
          <w:tcPr>
            <w:tcW w:w="6698" w:type="dxa"/>
          </w:tcPr>
          <w:p w:rsidR="00F85D2C" w:rsidRPr="00E116E0" w:rsidRDefault="00F85D2C" w:rsidP="00E116E0">
            <w:pPr>
              <w:tabs>
                <w:tab w:val="left" w:pos="942"/>
              </w:tabs>
              <w:spacing w:after="60"/>
              <w:ind w:left="92" w:firstLine="283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5.3.</w:t>
            </w:r>
            <w:r w:rsidRPr="00345F6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8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345F6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Р</w:t>
            </w:r>
            <w:r w:rsidRPr="008E730A">
              <w:rPr>
                <w:rFonts w:ascii="Garamond" w:hAnsi="Garamond"/>
                <w:sz w:val="22"/>
                <w:szCs w:val="22"/>
                <w:lang w:eastAsia="en-US"/>
              </w:rPr>
              <w:t>ешение о лишении субъекта оптового рынка права на участие в торговле электрической энергией (мощностью) в соответствующей ГТП, при условии наличия иных ГТП, зарегистрированных за данным субъектом, принимается  Правлением Коммерческого оператора, за исключением случаев установленных настоящим Положением.</w:t>
            </w:r>
          </w:p>
        </w:tc>
        <w:tc>
          <w:tcPr>
            <w:tcW w:w="7449" w:type="dxa"/>
          </w:tcPr>
          <w:p w:rsidR="00F85D2C" w:rsidRPr="00E116E0" w:rsidRDefault="00F85D2C" w:rsidP="00E116E0">
            <w:pPr>
              <w:tabs>
                <w:tab w:val="left" w:pos="906"/>
              </w:tabs>
              <w:spacing w:after="60"/>
              <w:ind w:left="56" w:firstLine="283"/>
              <w:jc w:val="both"/>
              <w:rPr>
                <w:rFonts w:ascii="Garamond" w:hAnsi="Garamond"/>
                <w:lang w:eastAsia="en-US"/>
              </w:rPr>
            </w:pPr>
            <w:r w:rsidRPr="008306E6">
              <w:rPr>
                <w:rFonts w:ascii="Garamond" w:hAnsi="Garamond"/>
                <w:sz w:val="22"/>
                <w:szCs w:val="22"/>
                <w:lang w:eastAsia="en-US"/>
              </w:rPr>
              <w:t>5.3.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5</w:t>
            </w:r>
            <w:r w:rsidRPr="008306E6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3F238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За исключением случаев установленных настоящим Положением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, </w:t>
            </w:r>
            <w:r w:rsidRPr="00345F6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р</w:t>
            </w:r>
            <w:r w:rsidRPr="008E730A">
              <w:rPr>
                <w:rFonts w:ascii="Garamond" w:hAnsi="Garamond"/>
                <w:sz w:val="22"/>
                <w:szCs w:val="22"/>
                <w:lang w:eastAsia="en-US"/>
              </w:rPr>
              <w:t>ешение о лишении субъекта оптового рынка права на участие в торговле электрической энергией (мощностью) в соответствующей ГТП, при условии наличия иных ГТП, зарегистрированных за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данным субъектом, принимается </w:t>
            </w:r>
            <w:r w:rsidRPr="008E730A">
              <w:rPr>
                <w:rFonts w:ascii="Garamond" w:hAnsi="Garamond"/>
                <w:sz w:val="22"/>
                <w:szCs w:val="22"/>
                <w:lang w:eastAsia="en-US"/>
              </w:rPr>
              <w:t>Правлением Коммерческого оператора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3F238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и в течение 3 (трех) дней доводится до сведения лиц, указанных в пункте 5.3.4 настоящего Положения.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F85D2C" w:rsidRDefault="00F85D2C" w:rsidP="00B1400F"/>
    <w:p w:rsidR="00F85D2C" w:rsidRDefault="00F85D2C" w:rsidP="00B1400F"/>
    <w:sectPr w:rsidR="00F85D2C" w:rsidSect="002061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601AE"/>
    <w:multiLevelType w:val="hybridMultilevel"/>
    <w:tmpl w:val="4830CB46"/>
    <w:lvl w:ilvl="0" w:tplc="638A2D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A097480"/>
    <w:multiLevelType w:val="multilevel"/>
    <w:tmpl w:val="E136896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5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2">
    <w:nsid w:val="4E87674E"/>
    <w:multiLevelType w:val="hybridMultilevel"/>
    <w:tmpl w:val="E4AEA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00F"/>
    <w:rsid w:val="00000340"/>
    <w:rsid w:val="000051A1"/>
    <w:rsid w:val="0000580F"/>
    <w:rsid w:val="00005D0C"/>
    <w:rsid w:val="00007A9D"/>
    <w:rsid w:val="00017C8F"/>
    <w:rsid w:val="00021804"/>
    <w:rsid w:val="000277AA"/>
    <w:rsid w:val="00034D52"/>
    <w:rsid w:val="000705AB"/>
    <w:rsid w:val="00074C21"/>
    <w:rsid w:val="00082E65"/>
    <w:rsid w:val="000851F2"/>
    <w:rsid w:val="000857C2"/>
    <w:rsid w:val="00091D28"/>
    <w:rsid w:val="00092772"/>
    <w:rsid w:val="0009559A"/>
    <w:rsid w:val="000A0906"/>
    <w:rsid w:val="000A41E7"/>
    <w:rsid w:val="000A5471"/>
    <w:rsid w:val="000B3534"/>
    <w:rsid w:val="000B4054"/>
    <w:rsid w:val="000D2119"/>
    <w:rsid w:val="000D23CB"/>
    <w:rsid w:val="000D35A0"/>
    <w:rsid w:val="000D5E99"/>
    <w:rsid w:val="000F683F"/>
    <w:rsid w:val="000F757A"/>
    <w:rsid w:val="001003B4"/>
    <w:rsid w:val="001372D3"/>
    <w:rsid w:val="00165EEF"/>
    <w:rsid w:val="00186317"/>
    <w:rsid w:val="001B1553"/>
    <w:rsid w:val="001C344D"/>
    <w:rsid w:val="001C77A8"/>
    <w:rsid w:val="001F50E7"/>
    <w:rsid w:val="00202564"/>
    <w:rsid w:val="002061E6"/>
    <w:rsid w:val="002241B1"/>
    <w:rsid w:val="0025698D"/>
    <w:rsid w:val="00275F5D"/>
    <w:rsid w:val="00293C55"/>
    <w:rsid w:val="002952BF"/>
    <w:rsid w:val="002A0DCE"/>
    <w:rsid w:val="002B0443"/>
    <w:rsid w:val="002B4307"/>
    <w:rsid w:val="002E0AD5"/>
    <w:rsid w:val="002E23A6"/>
    <w:rsid w:val="002E6BEC"/>
    <w:rsid w:val="003013D5"/>
    <w:rsid w:val="003311F0"/>
    <w:rsid w:val="003327CC"/>
    <w:rsid w:val="00345F67"/>
    <w:rsid w:val="00354880"/>
    <w:rsid w:val="00380BAF"/>
    <w:rsid w:val="003C5B0C"/>
    <w:rsid w:val="003E3482"/>
    <w:rsid w:val="003E5C17"/>
    <w:rsid w:val="003F2381"/>
    <w:rsid w:val="003F65B7"/>
    <w:rsid w:val="0043030C"/>
    <w:rsid w:val="004328E8"/>
    <w:rsid w:val="00460B82"/>
    <w:rsid w:val="00484303"/>
    <w:rsid w:val="00490219"/>
    <w:rsid w:val="00496F85"/>
    <w:rsid w:val="004A42D7"/>
    <w:rsid w:val="004D073C"/>
    <w:rsid w:val="004D3898"/>
    <w:rsid w:val="004E438F"/>
    <w:rsid w:val="0050380D"/>
    <w:rsid w:val="00504AFC"/>
    <w:rsid w:val="0050727A"/>
    <w:rsid w:val="005A7547"/>
    <w:rsid w:val="005B77DA"/>
    <w:rsid w:val="005C422B"/>
    <w:rsid w:val="005D1C12"/>
    <w:rsid w:val="005D48A1"/>
    <w:rsid w:val="005D75CC"/>
    <w:rsid w:val="005F645B"/>
    <w:rsid w:val="005F7CC4"/>
    <w:rsid w:val="00615091"/>
    <w:rsid w:val="006434CC"/>
    <w:rsid w:val="00662E77"/>
    <w:rsid w:val="00664B31"/>
    <w:rsid w:val="00666940"/>
    <w:rsid w:val="0068174E"/>
    <w:rsid w:val="006A5903"/>
    <w:rsid w:val="006B701B"/>
    <w:rsid w:val="006C3B04"/>
    <w:rsid w:val="006C5A45"/>
    <w:rsid w:val="006D24BD"/>
    <w:rsid w:val="006D38AB"/>
    <w:rsid w:val="006E0826"/>
    <w:rsid w:val="006E10A1"/>
    <w:rsid w:val="006F70DA"/>
    <w:rsid w:val="00702615"/>
    <w:rsid w:val="007028EA"/>
    <w:rsid w:val="00712A9E"/>
    <w:rsid w:val="00727196"/>
    <w:rsid w:val="00733828"/>
    <w:rsid w:val="00733C49"/>
    <w:rsid w:val="00733F84"/>
    <w:rsid w:val="007348B3"/>
    <w:rsid w:val="00746A09"/>
    <w:rsid w:val="0077799C"/>
    <w:rsid w:val="007B6286"/>
    <w:rsid w:val="00815AC8"/>
    <w:rsid w:val="0081663D"/>
    <w:rsid w:val="00824508"/>
    <w:rsid w:val="008306E6"/>
    <w:rsid w:val="008426B5"/>
    <w:rsid w:val="0085667C"/>
    <w:rsid w:val="008629F0"/>
    <w:rsid w:val="00867DE8"/>
    <w:rsid w:val="00883EE9"/>
    <w:rsid w:val="00885DFE"/>
    <w:rsid w:val="00895D3F"/>
    <w:rsid w:val="008E730A"/>
    <w:rsid w:val="008F1078"/>
    <w:rsid w:val="008F5343"/>
    <w:rsid w:val="009046C8"/>
    <w:rsid w:val="00907D0A"/>
    <w:rsid w:val="009272AE"/>
    <w:rsid w:val="00935DE9"/>
    <w:rsid w:val="009378EB"/>
    <w:rsid w:val="009452E1"/>
    <w:rsid w:val="00950A1F"/>
    <w:rsid w:val="009542A1"/>
    <w:rsid w:val="00966D1C"/>
    <w:rsid w:val="0099165F"/>
    <w:rsid w:val="009B0486"/>
    <w:rsid w:val="009B7A6B"/>
    <w:rsid w:val="009D33D0"/>
    <w:rsid w:val="00A04C6B"/>
    <w:rsid w:val="00A344ED"/>
    <w:rsid w:val="00A46B58"/>
    <w:rsid w:val="00AA6500"/>
    <w:rsid w:val="00AD5340"/>
    <w:rsid w:val="00AE3ED0"/>
    <w:rsid w:val="00AE512F"/>
    <w:rsid w:val="00B1400F"/>
    <w:rsid w:val="00B155E0"/>
    <w:rsid w:val="00B26E61"/>
    <w:rsid w:val="00B74BFD"/>
    <w:rsid w:val="00BB2259"/>
    <w:rsid w:val="00BC6477"/>
    <w:rsid w:val="00BC795F"/>
    <w:rsid w:val="00BE37E9"/>
    <w:rsid w:val="00C0205A"/>
    <w:rsid w:val="00C037A2"/>
    <w:rsid w:val="00C16A60"/>
    <w:rsid w:val="00C1716B"/>
    <w:rsid w:val="00C21268"/>
    <w:rsid w:val="00C352B3"/>
    <w:rsid w:val="00C5571B"/>
    <w:rsid w:val="00C6152E"/>
    <w:rsid w:val="00C64586"/>
    <w:rsid w:val="00C8291C"/>
    <w:rsid w:val="00C95644"/>
    <w:rsid w:val="00CA3CEE"/>
    <w:rsid w:val="00CA5B78"/>
    <w:rsid w:val="00CC079E"/>
    <w:rsid w:val="00CC7158"/>
    <w:rsid w:val="00CD2661"/>
    <w:rsid w:val="00CD3749"/>
    <w:rsid w:val="00CD51CD"/>
    <w:rsid w:val="00CE2319"/>
    <w:rsid w:val="00CE520C"/>
    <w:rsid w:val="00CF23D2"/>
    <w:rsid w:val="00D02AF9"/>
    <w:rsid w:val="00D031F0"/>
    <w:rsid w:val="00D05E84"/>
    <w:rsid w:val="00D128C0"/>
    <w:rsid w:val="00D15DDF"/>
    <w:rsid w:val="00D164D4"/>
    <w:rsid w:val="00D24A8A"/>
    <w:rsid w:val="00D40F0E"/>
    <w:rsid w:val="00D462AA"/>
    <w:rsid w:val="00D522C2"/>
    <w:rsid w:val="00D723CC"/>
    <w:rsid w:val="00D94867"/>
    <w:rsid w:val="00DB1DCB"/>
    <w:rsid w:val="00DB7F4B"/>
    <w:rsid w:val="00DC3AAE"/>
    <w:rsid w:val="00DC4116"/>
    <w:rsid w:val="00DC4E1D"/>
    <w:rsid w:val="00DF3539"/>
    <w:rsid w:val="00E116E0"/>
    <w:rsid w:val="00E418E2"/>
    <w:rsid w:val="00E60B88"/>
    <w:rsid w:val="00E80157"/>
    <w:rsid w:val="00E87398"/>
    <w:rsid w:val="00E92470"/>
    <w:rsid w:val="00EB75E7"/>
    <w:rsid w:val="00EC3411"/>
    <w:rsid w:val="00EE1CC7"/>
    <w:rsid w:val="00EE554E"/>
    <w:rsid w:val="00EF1E51"/>
    <w:rsid w:val="00F1168B"/>
    <w:rsid w:val="00F2781E"/>
    <w:rsid w:val="00F27BDE"/>
    <w:rsid w:val="00F36EB9"/>
    <w:rsid w:val="00F53350"/>
    <w:rsid w:val="00F570C8"/>
    <w:rsid w:val="00F72F9B"/>
    <w:rsid w:val="00F75CE4"/>
    <w:rsid w:val="00F8086C"/>
    <w:rsid w:val="00F83A00"/>
    <w:rsid w:val="00F85D2C"/>
    <w:rsid w:val="00F86C43"/>
    <w:rsid w:val="00F91C5E"/>
    <w:rsid w:val="00FA3246"/>
    <w:rsid w:val="00FB0F01"/>
    <w:rsid w:val="00FC261B"/>
    <w:rsid w:val="00FD1BF0"/>
    <w:rsid w:val="00FD2C79"/>
    <w:rsid w:val="00FD611D"/>
    <w:rsid w:val="00FF25E8"/>
    <w:rsid w:val="00FF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00F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aliases w:val="H3,Level 1 - 1,Заголовок подпукта (1.1.1),o"/>
    <w:basedOn w:val="Normal"/>
    <w:next w:val="Normal"/>
    <w:link w:val="Heading3Char"/>
    <w:uiPriority w:val="99"/>
    <w:qFormat/>
    <w:rsid w:val="00B1400F"/>
    <w:pPr>
      <w:keepNext/>
      <w:tabs>
        <w:tab w:val="num" w:pos="2160"/>
      </w:tabs>
      <w:ind w:left="2160" w:hanging="180"/>
      <w:jc w:val="both"/>
      <w:outlineLvl w:val="2"/>
    </w:pPr>
    <w:rPr>
      <w:b/>
      <w:bCs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evel 1 - 1 Char,Заголовок подпукта (1.1.1) Char,o Char"/>
    <w:basedOn w:val="DefaultParagraphFont"/>
    <w:link w:val="Heading3"/>
    <w:uiPriority w:val="99"/>
    <w:locked/>
    <w:rsid w:val="00B1400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BodyText">
    <w:name w:val="Body Text"/>
    <w:aliases w:val="body text"/>
    <w:basedOn w:val="Normal"/>
    <w:link w:val="BodyTextChar"/>
    <w:uiPriority w:val="99"/>
    <w:rsid w:val="00B1400F"/>
    <w:pPr>
      <w:spacing w:after="120"/>
    </w:pPr>
    <w:rPr>
      <w:rFonts w:ascii="Garamond" w:hAnsi="Garamond"/>
      <w:sz w:val="22"/>
      <w:szCs w:val="20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B1400F"/>
    <w:rPr>
      <w:rFonts w:ascii="Garamond" w:hAnsi="Garamond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327C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5A75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A754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553</TotalTime>
  <Pages>5</Pages>
  <Words>1567</Words>
  <Characters>8936</Characters>
  <Application>Microsoft Office Outlook</Application>
  <DocSecurity>0</DocSecurity>
  <Lines>0</Lines>
  <Paragraphs>0</Paragraphs>
  <ScaleCrop>false</ScaleCrop>
  <Company>ats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akinshin</dc:creator>
  <cp:keywords/>
  <dc:description/>
  <cp:lastModifiedBy>abo</cp:lastModifiedBy>
  <cp:revision>18</cp:revision>
  <cp:lastPrinted>2011-06-20T10:22:00Z</cp:lastPrinted>
  <dcterms:created xsi:type="dcterms:W3CDTF">2011-05-20T10:46:00Z</dcterms:created>
  <dcterms:modified xsi:type="dcterms:W3CDTF">2011-06-23T06:19:00Z</dcterms:modified>
</cp:coreProperties>
</file>